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64" w:rsidRDefault="00247664" w:rsidP="00247664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Ashley Pack</w:t>
      </w:r>
    </w:p>
    <w:p w:rsidR="00247664" w:rsidRDefault="00247664" w:rsidP="00247664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1/23/12</w:t>
      </w:r>
    </w:p>
    <w:p w:rsidR="00247664" w:rsidRDefault="00247664" w:rsidP="00247664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EDN 300</w:t>
      </w:r>
    </w:p>
    <w:p w:rsidR="00247664" w:rsidRPr="00247664" w:rsidRDefault="00247664" w:rsidP="00247664">
      <w:pPr>
        <w:contextualSpacing/>
        <w:jc w:val="center"/>
        <w:rPr>
          <w:rFonts w:asciiTheme="majorHAnsi" w:hAnsiTheme="majorHAnsi"/>
          <w:b/>
        </w:rPr>
      </w:pPr>
      <w:r w:rsidRPr="00247664">
        <w:rPr>
          <w:rFonts w:asciiTheme="majorHAnsi" w:hAnsiTheme="majorHAnsi"/>
          <w:b/>
        </w:rPr>
        <w:t>Curriculum Plan</w:t>
      </w:r>
    </w:p>
    <w:p w:rsidR="00247664" w:rsidRPr="00247664" w:rsidRDefault="00247664" w:rsidP="00247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7664">
        <w:rPr>
          <w:rFonts w:asciiTheme="majorHAnsi" w:hAnsiTheme="majorHAnsi"/>
        </w:rPr>
        <w:t>Pick one grade: 10</w:t>
      </w:r>
      <w:r w:rsidRPr="00247664">
        <w:rPr>
          <w:rFonts w:asciiTheme="majorHAnsi" w:hAnsiTheme="majorHAnsi"/>
          <w:vertAlign w:val="superscript"/>
        </w:rPr>
        <w:t>th</w:t>
      </w:r>
      <w:r w:rsidRPr="00247664">
        <w:rPr>
          <w:rFonts w:asciiTheme="majorHAnsi" w:hAnsiTheme="majorHAnsi"/>
        </w:rPr>
        <w:t xml:space="preserve"> grade</w:t>
      </w:r>
    </w:p>
    <w:p w:rsidR="00247664" w:rsidRDefault="00247664" w:rsidP="00247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Pick a course you want to teach: Biology</w:t>
      </w:r>
    </w:p>
    <w:p w:rsidR="00247664" w:rsidRDefault="00247664" w:rsidP="00247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Standards: </w:t>
      </w:r>
      <w:r w:rsidRPr="00247664">
        <w:rPr>
          <w:rFonts w:asciiTheme="majorHAnsi" w:hAnsiTheme="majorHAnsi"/>
        </w:rPr>
        <w:t>http://www.ncpublicschools.org/docs/acre/standards/new-standards/science/biology.pdf</w:t>
      </w:r>
    </w:p>
    <w:p w:rsidR="00247664" w:rsidRDefault="00247664" w:rsidP="00247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Calendars</w:t>
      </w:r>
    </w:p>
    <w:p w:rsidR="00247664" w:rsidRDefault="00247664" w:rsidP="002476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grading periods do you have? Two</w:t>
      </w:r>
    </w:p>
    <w:p w:rsidR="00247664" w:rsidRDefault="00247664" w:rsidP="002476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instructional days per grading period?</w:t>
      </w:r>
      <w:r w:rsidR="004B6E8A">
        <w:rPr>
          <w:rFonts w:asciiTheme="majorHAnsi" w:hAnsiTheme="majorHAnsi"/>
        </w:rPr>
        <w:t xml:space="preserve"> About 38 (76 total)</w:t>
      </w:r>
    </w:p>
    <w:p w:rsidR="00247664" w:rsidRPr="00247664" w:rsidRDefault="00247664" w:rsidP="002476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days will be reserved for teacher workdays and testing?</w:t>
      </w:r>
      <w:r w:rsidR="00370012">
        <w:rPr>
          <w:rFonts w:asciiTheme="majorHAnsi" w:hAnsiTheme="majorHAnsi"/>
        </w:rPr>
        <w:t xml:space="preserve"> About 8</w:t>
      </w:r>
    </w:p>
    <w:p w:rsidR="00247664" w:rsidRDefault="00247664" w:rsidP="00247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Mapping</w:t>
      </w:r>
    </w:p>
    <w:p w:rsidR="00247664" w:rsidRDefault="00247664" w:rsidP="002476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have the students been expected to learn during their past school years? </w:t>
      </w:r>
      <w:r w:rsidR="004B6E8A">
        <w:rPr>
          <w:rFonts w:asciiTheme="majorHAnsi" w:hAnsiTheme="majorHAnsi"/>
        </w:rPr>
        <w:t>Students have been expected to learn basic scientific concepts, such as the scientific method and scientific units of measure. They should also come in with a basic knowledge of several biological concepts, such as matter cycling (water, nitrogen, oxygen, and carb</w:t>
      </w:r>
      <w:r w:rsidR="0041558B">
        <w:rPr>
          <w:rFonts w:asciiTheme="majorHAnsi" w:hAnsiTheme="majorHAnsi"/>
        </w:rPr>
        <w:t>on dioxide), fossils, and characteristics of bacteria and viruses.</w:t>
      </w:r>
    </w:p>
    <w:p w:rsidR="00247664" w:rsidRDefault="00247664" w:rsidP="002476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the students are to learn during the present school year?</w:t>
      </w:r>
      <w:r w:rsidR="004B6E8A">
        <w:rPr>
          <w:rFonts w:asciiTheme="majorHAnsi" w:hAnsiTheme="majorHAnsi"/>
        </w:rPr>
        <w:t xml:space="preserve"> Students are to learn</w:t>
      </w:r>
      <w:r w:rsidR="00D90749">
        <w:rPr>
          <w:rFonts w:asciiTheme="majorHAnsi" w:hAnsiTheme="majorHAnsi"/>
        </w:rPr>
        <w:t xml:space="preserve"> structure and function of living organisms, basic ecology, evolution and genetics, and basic molecular biology.</w:t>
      </w:r>
    </w:p>
    <w:p w:rsidR="00247664" w:rsidRDefault="00247664" w:rsidP="0024766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they are going to be required to learn in future grades?</w:t>
      </w:r>
      <w:r w:rsidR="00D90749">
        <w:rPr>
          <w:rFonts w:asciiTheme="majorHAnsi" w:hAnsiTheme="majorHAnsi"/>
        </w:rPr>
        <w:t xml:space="preserve"> They will be required to learn earth and environmental concepts, physical science concepts, and chemistry.</w:t>
      </w:r>
    </w:p>
    <w:p w:rsidR="00247664" w:rsidRDefault="00247664" w:rsidP="00247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Year long/Semester long planning</w:t>
      </w:r>
    </w:p>
    <w:p w:rsidR="00247664" w:rsidRDefault="00247664" w:rsidP="00247664">
      <w:pPr>
        <w:pStyle w:val="ListParagraph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4428"/>
        <w:gridCol w:w="4428"/>
      </w:tblGrid>
      <w:tr w:rsidR="00247664">
        <w:tc>
          <w:tcPr>
            <w:tcW w:w="4428" w:type="dxa"/>
          </w:tcPr>
          <w:p w:rsidR="00247664" w:rsidRPr="00A25081" w:rsidRDefault="00A45F50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</w:t>
            </w:r>
            <w:r w:rsidR="00247664" w:rsidRPr="00A25081">
              <w:rPr>
                <w:rFonts w:asciiTheme="majorHAnsi" w:hAnsiTheme="majorHAnsi"/>
                <w:b/>
              </w:rPr>
              <w:t>k One</w:t>
            </w:r>
          </w:p>
          <w:p w:rsidR="00247664" w:rsidRPr="00A25081" w:rsidRDefault="00247664" w:rsidP="0010549C">
            <w:pPr>
              <w:rPr>
                <w:rFonts w:asciiTheme="majorHAnsi" w:hAnsiTheme="majorHAnsi"/>
              </w:rPr>
            </w:pPr>
            <w:r w:rsidRPr="00A25081">
              <w:rPr>
                <w:rFonts w:asciiTheme="majorHAnsi" w:hAnsiTheme="majorHAnsi"/>
              </w:rPr>
              <w:t>Scope of Biology (Chapter 1)</w:t>
            </w:r>
          </w:p>
          <w:p w:rsidR="00247664" w:rsidRPr="00A25081" w:rsidRDefault="00247664" w:rsidP="001054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25081">
              <w:rPr>
                <w:rFonts w:asciiTheme="majorHAnsi" w:hAnsiTheme="majorHAnsi"/>
              </w:rPr>
              <w:t>Introducing the Ten Themes</w:t>
            </w:r>
          </w:p>
          <w:p w:rsidR="00247664" w:rsidRPr="00A25081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Molecules of Life (Chapter 5)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Carbohydrates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Lipids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Proteins</w:t>
            </w:r>
          </w:p>
          <w:p w:rsidR="00247664" w:rsidRPr="00A26AB3" w:rsidRDefault="00247664" w:rsidP="00A26A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Enzymes</w:t>
            </w:r>
          </w:p>
        </w:tc>
        <w:tc>
          <w:tcPr>
            <w:tcW w:w="4428" w:type="dxa"/>
          </w:tcPr>
          <w:p w:rsidR="00247664" w:rsidRDefault="00247664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Standards Covered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1.1.2</w:t>
            </w:r>
            <w:r w:rsidR="00991447">
              <w:rPr>
                <w:rFonts w:asciiTheme="majorHAnsi" w:hAnsiTheme="majorHAnsi"/>
              </w:rPr>
              <w:t xml:space="preserve"> (Prokaryotic vs. Eukaryotic Cells)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 1.1.3 </w:t>
            </w:r>
            <w:r w:rsidR="00991447">
              <w:rPr>
                <w:rFonts w:asciiTheme="majorHAnsi" w:hAnsiTheme="majorHAnsi"/>
              </w:rPr>
              <w:t>(Instructions in DNA)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1.2.1</w:t>
            </w:r>
            <w:r w:rsidR="00B959BD">
              <w:rPr>
                <w:rFonts w:asciiTheme="majorHAnsi" w:hAnsiTheme="majorHAnsi"/>
              </w:rPr>
              <w:t xml:space="preserve"> (Homeostasis maintained in a cell)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2.1.2</w:t>
            </w:r>
            <w:r w:rsidR="00B959BD">
              <w:rPr>
                <w:rFonts w:asciiTheme="majorHAnsi" w:hAnsiTheme="majorHAnsi"/>
              </w:rPr>
              <w:t xml:space="preserve"> (Survival and reproductive success of organisms due to adaptations)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4.1.1</w:t>
            </w:r>
            <w:r w:rsidR="00B959BD">
              <w:rPr>
                <w:rFonts w:asciiTheme="majorHAnsi" w:hAnsiTheme="majorHAnsi"/>
              </w:rPr>
              <w:t xml:space="preserve"> (Major biological molecules)</w:t>
            </w:r>
          </w:p>
          <w:p w:rsidR="00247664" w:rsidRDefault="00B959BD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4.1.3 (Enzymes)</w:t>
            </w:r>
          </w:p>
        </w:tc>
      </w:tr>
      <w:tr w:rsidR="00247664">
        <w:tc>
          <w:tcPr>
            <w:tcW w:w="4428" w:type="dxa"/>
          </w:tcPr>
          <w:p w:rsidR="00247664" w:rsidRDefault="00247664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Two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Tour of the Cell (Chapter 6)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Cell Theory 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 vs. Plant Cells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Prokaryotic vs. Eukaryotic Cells 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Cell membrane 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Diffusion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Passive transport vs. Active transport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Osmosis</w:t>
            </w:r>
          </w:p>
          <w:p w:rsidR="00247664" w:rsidRPr="00A26AB3" w:rsidRDefault="00247664" w:rsidP="001054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organelles</w:t>
            </w:r>
          </w:p>
        </w:tc>
        <w:tc>
          <w:tcPr>
            <w:tcW w:w="4428" w:type="dxa"/>
          </w:tcPr>
          <w:p w:rsidR="00247664" w:rsidRDefault="00247664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Standards Covered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1.1.1</w:t>
            </w:r>
            <w:r w:rsidR="00D61284">
              <w:rPr>
                <w:rFonts w:asciiTheme="majorHAnsi" w:hAnsiTheme="majorHAnsi"/>
              </w:rPr>
              <w:t xml:space="preserve"> (Organelles in Eukaryotic Cells</w:t>
            </w:r>
            <w:r w:rsidR="00991447">
              <w:rPr>
                <w:rFonts w:asciiTheme="majorHAnsi" w:hAnsiTheme="majorHAnsi"/>
              </w:rPr>
              <w:t>)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1.1.2</w:t>
            </w:r>
            <w:r w:rsidR="00991447">
              <w:rPr>
                <w:rFonts w:asciiTheme="majorHAnsi" w:hAnsiTheme="majorHAnsi"/>
              </w:rPr>
              <w:t xml:space="preserve"> (Prokaryotic vs. Eukaryotic Cells)</w:t>
            </w:r>
          </w:p>
          <w:p w:rsidR="00247664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1.1.3</w:t>
            </w:r>
            <w:r w:rsidR="00991447">
              <w:rPr>
                <w:rFonts w:asciiTheme="majorHAnsi" w:hAnsiTheme="majorHAnsi"/>
              </w:rPr>
              <w:t xml:space="preserve"> (Instructions in DNA)</w:t>
            </w:r>
          </w:p>
        </w:tc>
      </w:tr>
      <w:tr w:rsidR="00247664">
        <w:tc>
          <w:tcPr>
            <w:tcW w:w="4428" w:type="dxa"/>
          </w:tcPr>
          <w:p w:rsidR="0063105C" w:rsidRDefault="00247664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Three</w:t>
            </w:r>
          </w:p>
          <w:p w:rsidR="00247664" w:rsidRPr="0063105C" w:rsidRDefault="0063105C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The Working Cell: Energy from food </w:t>
            </w:r>
            <w:r w:rsidRPr="0063105C">
              <w:rPr>
                <w:rFonts w:asciiTheme="majorHAnsi" w:hAnsiTheme="majorHAnsi"/>
              </w:rPr>
              <w:t>(Chapter 7)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Autotroph</w:t>
            </w:r>
            <w:proofErr w:type="spellEnd"/>
            <w:r>
              <w:rPr>
                <w:rFonts w:asciiTheme="majorHAnsi" w:hAnsiTheme="majorHAnsi"/>
              </w:rPr>
              <w:t xml:space="preserve"> vs. </w:t>
            </w:r>
            <w:proofErr w:type="spellStart"/>
            <w:r>
              <w:rPr>
                <w:rFonts w:asciiTheme="majorHAnsi" w:hAnsiTheme="majorHAnsi"/>
              </w:rPr>
              <w:t>Heterotroph</w:t>
            </w:r>
            <w:proofErr w:type="spellEnd"/>
          </w:p>
          <w:p w:rsidR="00247664" w:rsidRDefault="00247664" w:rsidP="00105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Cellular respiration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Kinetic, potential, thermal, and chemical energy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ATP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 Transport Chain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Metabolism 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Fermentation</w:t>
            </w:r>
          </w:p>
          <w:p w:rsidR="00247664" w:rsidRPr="00A26AB3" w:rsidRDefault="00247664" w:rsidP="00A26AB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Anaerobic vs. Aerobic</w:t>
            </w:r>
          </w:p>
        </w:tc>
        <w:tc>
          <w:tcPr>
            <w:tcW w:w="4428" w:type="dxa"/>
          </w:tcPr>
          <w:p w:rsidR="00247664" w:rsidRDefault="00247664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Standards Covered</w:t>
            </w:r>
          </w:p>
          <w:p w:rsidR="0063105C" w:rsidRDefault="0063105C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4.2.1</w:t>
            </w:r>
            <w:r w:rsidR="00B959BD">
              <w:rPr>
                <w:rFonts w:asciiTheme="majorHAnsi" w:hAnsiTheme="majorHAnsi"/>
              </w:rPr>
              <w:t xml:space="preserve"> (Photosynthesis and Cellular Respiration)</w:t>
            </w:r>
          </w:p>
          <w:p w:rsidR="00247664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47664">
        <w:tc>
          <w:tcPr>
            <w:tcW w:w="4428" w:type="dxa"/>
          </w:tcPr>
          <w:p w:rsidR="00247664" w:rsidRDefault="00247664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Four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Working Cell: Energy from Sunlight (Chapter 8)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Chloroplasts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Photosynthesis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Calvin Cycle</w:t>
            </w:r>
          </w:p>
          <w:p w:rsidR="00F75D9D" w:rsidRDefault="00247664" w:rsidP="0010549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Greenhouse effect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Cellular Basis of Inheritance </w:t>
            </w:r>
            <w:proofErr w:type="gramStart"/>
            <w:r>
              <w:rPr>
                <w:rFonts w:asciiTheme="majorHAnsi" w:hAnsiTheme="majorHAnsi"/>
              </w:rPr>
              <w:t>( ½</w:t>
            </w:r>
            <w:proofErr w:type="gramEnd"/>
            <w:r>
              <w:rPr>
                <w:rFonts w:asciiTheme="majorHAnsi" w:hAnsiTheme="majorHAnsi"/>
              </w:rPr>
              <w:t xml:space="preserve"> of Chapter 9)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Asexual vs. Sexual reproduction </w:t>
            </w:r>
          </w:p>
          <w:p w:rsidR="00247664" w:rsidRDefault="00247664" w:rsidP="0010549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Cell Cycle</w:t>
            </w:r>
          </w:p>
          <w:p w:rsidR="00247664" w:rsidRPr="00A26AB3" w:rsidRDefault="00247664" w:rsidP="00A26A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Mitosis</w:t>
            </w:r>
          </w:p>
        </w:tc>
        <w:tc>
          <w:tcPr>
            <w:tcW w:w="4428" w:type="dxa"/>
          </w:tcPr>
          <w:p w:rsidR="00247664" w:rsidRDefault="00247664" w:rsidP="0010549C">
            <w:pPr>
              <w:rPr>
                <w:rFonts w:asciiTheme="majorHAnsi" w:hAnsiTheme="majorHAnsi"/>
                <w:b/>
              </w:rPr>
            </w:pPr>
            <w:r w:rsidRPr="009047DC">
              <w:rPr>
                <w:rFonts w:asciiTheme="majorHAnsi" w:hAnsiTheme="majorHAnsi"/>
                <w:b/>
              </w:rPr>
              <w:t>Essential Standards Covered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 4.2.1 </w:t>
            </w:r>
            <w:r w:rsidR="00B959BD">
              <w:rPr>
                <w:rFonts w:asciiTheme="majorHAnsi" w:hAnsiTheme="majorHAnsi"/>
              </w:rPr>
              <w:t>(Photosynthesis and Cellular Respiration)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1.1.1</w:t>
            </w:r>
            <w:r w:rsidR="00B959BD">
              <w:rPr>
                <w:rFonts w:asciiTheme="majorHAnsi" w:hAnsiTheme="majorHAnsi"/>
              </w:rPr>
              <w:t xml:space="preserve"> (</w:t>
            </w:r>
            <w:r w:rsidR="00D61284">
              <w:rPr>
                <w:rFonts w:asciiTheme="majorHAnsi" w:hAnsiTheme="majorHAnsi"/>
              </w:rPr>
              <w:t>Organelles in Eukaryotic Cells)</w:t>
            </w:r>
          </w:p>
          <w:p w:rsidR="00247664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1.2.2</w:t>
            </w:r>
            <w:r w:rsidR="00D61284">
              <w:rPr>
                <w:rFonts w:asciiTheme="majorHAnsi" w:hAnsiTheme="majorHAnsi"/>
              </w:rPr>
              <w:t xml:space="preserve"> (Mitosis)</w:t>
            </w:r>
          </w:p>
        </w:tc>
      </w:tr>
      <w:tr w:rsidR="00247664">
        <w:tc>
          <w:tcPr>
            <w:tcW w:w="4428" w:type="dxa"/>
          </w:tcPr>
          <w:p w:rsidR="00A45F50" w:rsidRPr="00111ADE" w:rsidRDefault="00A45F50" w:rsidP="00A45F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Five</w:t>
            </w:r>
          </w:p>
          <w:p w:rsidR="00A45F50" w:rsidRDefault="00A45F50" w:rsidP="00A45F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Cellular Basis of Inheritance (½ of Chapter 9)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Cancer cells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Meiosis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Karyotypes</w:t>
            </w:r>
            <w:proofErr w:type="spellEnd"/>
          </w:p>
          <w:p w:rsidR="00A45F50" w:rsidRDefault="00A45F50" w:rsidP="00A45F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Crossing over &amp; genetic variation</w:t>
            </w:r>
          </w:p>
          <w:p w:rsidR="00247664" w:rsidRPr="00A45F50" w:rsidRDefault="00A45F50" w:rsidP="00A45F5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A45F50">
              <w:rPr>
                <w:rFonts w:asciiTheme="majorHAnsi" w:hAnsiTheme="majorHAnsi"/>
              </w:rPr>
              <w:t>Genetic Recombination</w:t>
            </w:r>
          </w:p>
        </w:tc>
        <w:tc>
          <w:tcPr>
            <w:tcW w:w="4428" w:type="dxa"/>
          </w:tcPr>
          <w:p w:rsidR="00247664" w:rsidRDefault="00247664" w:rsidP="001054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Standards Covered</w:t>
            </w:r>
          </w:p>
          <w:p w:rsidR="00247664" w:rsidRDefault="009346AC" w:rsidP="00105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3.2.1</w:t>
            </w:r>
            <w:r w:rsidR="00D61284">
              <w:rPr>
                <w:rFonts w:asciiTheme="majorHAnsi" w:hAnsiTheme="majorHAnsi"/>
              </w:rPr>
              <w:t xml:space="preserve"> (Meiosis)</w:t>
            </w:r>
          </w:p>
          <w:p w:rsidR="00247664" w:rsidRDefault="00247664" w:rsidP="0010549C">
            <w:pPr>
              <w:rPr>
                <w:rFonts w:asciiTheme="majorHAnsi" w:hAnsiTheme="majorHAnsi"/>
              </w:rPr>
            </w:pPr>
          </w:p>
          <w:p w:rsidR="00247664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47664">
        <w:tc>
          <w:tcPr>
            <w:tcW w:w="4428" w:type="dxa"/>
          </w:tcPr>
          <w:p w:rsidR="00A45F50" w:rsidRDefault="00A45F50" w:rsidP="00A45F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Six</w:t>
            </w:r>
          </w:p>
          <w:p w:rsidR="00A45F50" w:rsidRDefault="00A45F50" w:rsidP="00A45F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Patterns of Inheritance (½ Chapter 10)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Genetics 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Monohybrid crosses and </w:t>
            </w:r>
            <w:proofErr w:type="spellStart"/>
            <w:r>
              <w:rPr>
                <w:rFonts w:asciiTheme="majorHAnsi" w:hAnsiTheme="majorHAnsi"/>
              </w:rPr>
              <w:t>Dihybrid</w:t>
            </w:r>
            <w:proofErr w:type="spellEnd"/>
            <w:r>
              <w:rPr>
                <w:rFonts w:asciiTheme="majorHAnsi" w:hAnsiTheme="majorHAnsi"/>
              </w:rPr>
              <w:t xml:space="preserve"> crosses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Genotype vs. Phenotype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Dominant vs. Recessive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Punnet</w:t>
            </w:r>
            <w:proofErr w:type="spellEnd"/>
            <w:r>
              <w:rPr>
                <w:rFonts w:asciiTheme="majorHAnsi" w:hAnsiTheme="majorHAnsi"/>
              </w:rPr>
              <w:t xml:space="preserve"> Squares</w:t>
            </w:r>
          </w:p>
          <w:p w:rsidR="00247664" w:rsidRPr="00822622" w:rsidRDefault="00247664" w:rsidP="00822622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CB1954" w:rsidRDefault="00CB1954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CB1954">
              <w:rPr>
                <w:rFonts w:asciiTheme="majorHAnsi" w:hAnsiTheme="majorHAnsi"/>
                <w:b/>
              </w:rPr>
              <w:t>Essential Standards Covered</w:t>
            </w:r>
          </w:p>
          <w:p w:rsidR="00247664" w:rsidRPr="00CB1954" w:rsidRDefault="009346AC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3.2.2</w:t>
            </w:r>
            <w:r w:rsidR="00D61284">
              <w:rPr>
                <w:rFonts w:asciiTheme="majorHAnsi" w:hAnsiTheme="majorHAnsi"/>
              </w:rPr>
              <w:t xml:space="preserve"> (Inheritance Patterns)</w:t>
            </w:r>
          </w:p>
        </w:tc>
      </w:tr>
      <w:tr w:rsidR="00247664">
        <w:tc>
          <w:tcPr>
            <w:tcW w:w="4428" w:type="dxa"/>
          </w:tcPr>
          <w:p w:rsidR="00A45F50" w:rsidRDefault="00A45F50" w:rsidP="00A45F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Seven</w:t>
            </w:r>
          </w:p>
          <w:p w:rsidR="00A45F50" w:rsidRDefault="00A45F50" w:rsidP="00A45F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Patterns of Inheritance (½ Chapter 10)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Intermediate Inheritance, </w:t>
            </w:r>
            <w:proofErr w:type="spellStart"/>
            <w:r>
              <w:rPr>
                <w:rFonts w:asciiTheme="majorHAnsi" w:hAnsiTheme="majorHAnsi"/>
              </w:rPr>
              <w:t>Codominance</w:t>
            </w:r>
            <w:proofErr w:type="spellEnd"/>
            <w:r>
              <w:rPr>
                <w:rFonts w:asciiTheme="majorHAnsi" w:hAnsiTheme="majorHAnsi"/>
              </w:rPr>
              <w:t>, &amp; Polygenic inheritance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 linkage &amp; crossing over</w:t>
            </w:r>
          </w:p>
          <w:p w:rsidR="00A45F50" w:rsidRDefault="00A45F50" w:rsidP="00A45F5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Sex-linked genes</w:t>
            </w:r>
          </w:p>
          <w:p w:rsidR="00247664" w:rsidRPr="00A26AB3" w:rsidRDefault="00A45F50" w:rsidP="00A26AB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45F50">
              <w:rPr>
                <w:rFonts w:asciiTheme="majorHAnsi" w:hAnsiTheme="majorHAnsi"/>
              </w:rPr>
              <w:t>Genes &amp; the environment</w:t>
            </w:r>
          </w:p>
        </w:tc>
        <w:tc>
          <w:tcPr>
            <w:tcW w:w="4428" w:type="dxa"/>
          </w:tcPr>
          <w:p w:rsidR="009A1C9F" w:rsidRDefault="009A1C9F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9A1C9F">
              <w:rPr>
                <w:rFonts w:asciiTheme="majorHAnsi" w:hAnsiTheme="majorHAnsi"/>
                <w:b/>
              </w:rPr>
              <w:t>Essential Standards Covered</w:t>
            </w:r>
          </w:p>
          <w:p w:rsidR="00D01F70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3.2.2</w:t>
            </w:r>
            <w:r w:rsidR="00A6681D">
              <w:rPr>
                <w:rFonts w:asciiTheme="majorHAnsi" w:hAnsiTheme="majorHAnsi"/>
              </w:rPr>
              <w:t xml:space="preserve"> (Inheritance Patterns)</w:t>
            </w:r>
          </w:p>
          <w:p w:rsidR="009A1C9F" w:rsidRPr="009A1C9F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3.2.3</w:t>
            </w:r>
            <w:r w:rsidR="00A6681D">
              <w:rPr>
                <w:rFonts w:asciiTheme="majorHAnsi" w:hAnsiTheme="majorHAnsi"/>
              </w:rPr>
              <w:t xml:space="preserve"> (Environment influencing genetic traits)</w:t>
            </w:r>
          </w:p>
          <w:p w:rsidR="00247664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47664">
        <w:tc>
          <w:tcPr>
            <w:tcW w:w="4428" w:type="dxa"/>
          </w:tcPr>
          <w:p w:rsidR="00A352B0" w:rsidRDefault="00A352B0" w:rsidP="00A352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Eight</w:t>
            </w:r>
          </w:p>
          <w:p w:rsidR="00A352B0" w:rsidRDefault="00A352B0" w:rsidP="00A35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and the Language of Life (½ Chapter 11)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Griffith’s and Avery’s experiments and conclusions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Viruses and </w:t>
            </w:r>
            <w:proofErr w:type="spellStart"/>
            <w:r>
              <w:rPr>
                <w:rFonts w:asciiTheme="majorHAnsi" w:hAnsiTheme="majorHAnsi"/>
              </w:rPr>
              <w:t>bacteriophages</w:t>
            </w:r>
            <w:proofErr w:type="spellEnd"/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vs. RNA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blocks of DNA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structure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Base pairing in DNA</w:t>
            </w:r>
          </w:p>
          <w:p w:rsidR="00247664" w:rsidRPr="00A26AB3" w:rsidRDefault="00A352B0" w:rsidP="00A26A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Template mechanism </w:t>
            </w:r>
          </w:p>
        </w:tc>
        <w:tc>
          <w:tcPr>
            <w:tcW w:w="4428" w:type="dxa"/>
          </w:tcPr>
          <w:p w:rsidR="005B4AD5" w:rsidRDefault="005B4AD5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Standards Covered</w:t>
            </w:r>
          </w:p>
          <w:p w:rsidR="00D01F70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3.1.1</w:t>
            </w:r>
            <w:r w:rsidR="007F5A02">
              <w:rPr>
                <w:rFonts w:asciiTheme="majorHAnsi" w:hAnsiTheme="majorHAnsi"/>
              </w:rPr>
              <w:t xml:space="preserve"> (DNA Structure &amp; Function)</w:t>
            </w:r>
          </w:p>
          <w:p w:rsidR="009346AC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3.1.2</w:t>
            </w:r>
            <w:r w:rsidR="007F5A02">
              <w:rPr>
                <w:rFonts w:asciiTheme="majorHAnsi" w:hAnsiTheme="majorHAnsi"/>
              </w:rPr>
              <w:t xml:space="preserve"> (DNA and RNA)</w:t>
            </w:r>
          </w:p>
          <w:p w:rsidR="00247664" w:rsidRPr="005B4AD5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47664">
        <w:tc>
          <w:tcPr>
            <w:tcW w:w="4428" w:type="dxa"/>
          </w:tcPr>
          <w:p w:rsidR="00A352B0" w:rsidRPr="00A45F50" w:rsidRDefault="00A352B0" w:rsidP="00A352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Nine</w:t>
            </w:r>
          </w:p>
          <w:p w:rsidR="00A352B0" w:rsidRDefault="00A352B0" w:rsidP="00A35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DNA and the Language of Life </w:t>
            </w:r>
            <w:proofErr w:type="gramStart"/>
            <w:r>
              <w:rPr>
                <w:rFonts w:asciiTheme="majorHAnsi" w:hAnsiTheme="majorHAnsi"/>
              </w:rPr>
              <w:t>( ½</w:t>
            </w:r>
            <w:proofErr w:type="gramEnd"/>
            <w:r>
              <w:rPr>
                <w:rFonts w:asciiTheme="majorHAnsi" w:hAnsiTheme="majorHAnsi"/>
              </w:rPr>
              <w:t xml:space="preserve"> Chapter 11)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replication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“One gene-one polypeptide” hypothesis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transcription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translation</w:t>
            </w:r>
          </w:p>
          <w:p w:rsidR="00247664" w:rsidRPr="0063105C" w:rsidRDefault="00FA6963" w:rsidP="00A352B0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Mutations (causes and e</w:t>
            </w:r>
            <w:r w:rsidR="00A352B0" w:rsidRPr="00A45F50">
              <w:rPr>
                <w:rFonts w:asciiTheme="majorHAnsi" w:hAnsiTheme="majorHAnsi"/>
              </w:rPr>
              <w:t>ffects on genes)</w:t>
            </w:r>
          </w:p>
        </w:tc>
        <w:tc>
          <w:tcPr>
            <w:tcW w:w="4428" w:type="dxa"/>
          </w:tcPr>
          <w:p w:rsidR="00831353" w:rsidRDefault="0063105C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3105C">
              <w:rPr>
                <w:rFonts w:asciiTheme="majorHAnsi" w:hAnsiTheme="majorHAnsi"/>
                <w:b/>
              </w:rPr>
              <w:t>Essential Standards Covered</w:t>
            </w:r>
          </w:p>
          <w:p w:rsidR="00D01F70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3.1.2</w:t>
            </w:r>
            <w:r w:rsidR="00FA6963">
              <w:rPr>
                <w:rFonts w:asciiTheme="majorHAnsi" w:hAnsiTheme="majorHAnsi"/>
              </w:rPr>
              <w:t xml:space="preserve"> (DNA and RNA)</w:t>
            </w:r>
          </w:p>
          <w:p w:rsidR="00247664" w:rsidRPr="00831353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3.1.3</w:t>
            </w:r>
            <w:r w:rsidR="00FA6963">
              <w:rPr>
                <w:rFonts w:asciiTheme="majorHAnsi" w:hAnsiTheme="majorHAnsi"/>
              </w:rPr>
              <w:t xml:space="preserve"> (Mutations)</w:t>
            </w:r>
          </w:p>
        </w:tc>
      </w:tr>
      <w:tr w:rsidR="00247664">
        <w:tc>
          <w:tcPr>
            <w:tcW w:w="4428" w:type="dxa"/>
          </w:tcPr>
          <w:p w:rsidR="00A352B0" w:rsidRDefault="00A352B0" w:rsidP="00A352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Ten</w:t>
            </w:r>
          </w:p>
          <w:p w:rsidR="00A352B0" w:rsidRDefault="00A352B0" w:rsidP="00A35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Genetics (Chapter 12)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packing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Genome Project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Genetic disorders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Duplications, deletions, inversions, and translocations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Pedigrees</w:t>
            </w:r>
          </w:p>
          <w:p w:rsidR="00247664" w:rsidRPr="00662D5B" w:rsidRDefault="00A352B0" w:rsidP="00662D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662D5B">
              <w:rPr>
                <w:rFonts w:asciiTheme="majorHAnsi" w:hAnsiTheme="majorHAnsi"/>
              </w:rPr>
              <w:t>Genetic counselors</w:t>
            </w:r>
          </w:p>
        </w:tc>
        <w:tc>
          <w:tcPr>
            <w:tcW w:w="4428" w:type="dxa"/>
          </w:tcPr>
          <w:p w:rsidR="00D01F70" w:rsidRPr="00D01F70" w:rsidRDefault="0010549C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533DC">
              <w:rPr>
                <w:rFonts w:asciiTheme="majorHAnsi" w:hAnsiTheme="majorHAnsi"/>
                <w:b/>
              </w:rPr>
              <w:t>Ess</w:t>
            </w:r>
            <w:r w:rsidR="0063105C" w:rsidRPr="006533DC">
              <w:rPr>
                <w:rFonts w:asciiTheme="majorHAnsi" w:hAnsiTheme="majorHAnsi"/>
                <w:b/>
              </w:rPr>
              <w:t>ential Standards Covered</w:t>
            </w:r>
          </w:p>
          <w:p w:rsidR="00D01F70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3.3.1</w:t>
            </w:r>
            <w:r w:rsidR="00FA6963">
              <w:rPr>
                <w:rFonts w:asciiTheme="majorHAnsi" w:hAnsiTheme="majorHAnsi"/>
              </w:rPr>
              <w:t xml:space="preserve"> (DNA used for comparison/identification)</w:t>
            </w:r>
          </w:p>
          <w:p w:rsidR="00247664" w:rsidRPr="006533DC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3.3.3</w:t>
            </w:r>
          </w:p>
        </w:tc>
      </w:tr>
      <w:tr w:rsidR="00247664">
        <w:tc>
          <w:tcPr>
            <w:tcW w:w="4428" w:type="dxa"/>
          </w:tcPr>
          <w:p w:rsidR="00A352B0" w:rsidRPr="0063105C" w:rsidRDefault="00A352B0" w:rsidP="00A352B0">
            <w:pPr>
              <w:rPr>
                <w:rFonts w:asciiTheme="majorHAnsi" w:hAnsiTheme="majorHAnsi"/>
                <w:b/>
              </w:rPr>
            </w:pPr>
            <w:r w:rsidRPr="0063105C">
              <w:rPr>
                <w:rFonts w:asciiTheme="majorHAnsi" w:hAnsiTheme="majorHAnsi"/>
                <w:b/>
              </w:rPr>
              <w:t xml:space="preserve">Week </w:t>
            </w:r>
            <w:r>
              <w:rPr>
                <w:rFonts w:asciiTheme="majorHAnsi" w:hAnsiTheme="majorHAnsi"/>
                <w:b/>
              </w:rPr>
              <w:t>Eleven</w:t>
            </w:r>
          </w:p>
          <w:p w:rsidR="00A352B0" w:rsidRDefault="00A352B0" w:rsidP="00A35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Frontiers of Genetics (Chapter 13)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Biotechnology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Recombinant DNA technology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Plasmids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Restriction enzymes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Cloning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Genetically modified organism (GMO)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Polymerase chain reaction (PCR)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Gel electrophoresis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 fingerprinting</w:t>
            </w:r>
          </w:p>
          <w:p w:rsidR="00247664" w:rsidRPr="00A26AB3" w:rsidRDefault="00A352B0" w:rsidP="00A26AB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Stem Cells</w:t>
            </w:r>
          </w:p>
        </w:tc>
        <w:tc>
          <w:tcPr>
            <w:tcW w:w="4428" w:type="dxa"/>
          </w:tcPr>
          <w:p w:rsidR="00F14BFB" w:rsidRPr="00F14BFB" w:rsidRDefault="006533DC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533DC">
              <w:rPr>
                <w:rFonts w:asciiTheme="majorHAnsi" w:hAnsiTheme="majorHAnsi"/>
                <w:b/>
              </w:rPr>
              <w:t>Essential Standards Covered</w:t>
            </w:r>
          </w:p>
          <w:p w:rsidR="00F14BFB" w:rsidRDefault="00F14BFB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3.3.1</w:t>
            </w:r>
            <w:r w:rsidR="00FA6963">
              <w:rPr>
                <w:rFonts w:asciiTheme="majorHAnsi" w:hAnsiTheme="majorHAnsi"/>
              </w:rPr>
              <w:t xml:space="preserve"> (DNA used for comparison/identification)</w:t>
            </w:r>
          </w:p>
          <w:p w:rsidR="00D01F70" w:rsidRDefault="00F14BFB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3.3.2</w:t>
            </w:r>
            <w:r w:rsidR="00FA6963">
              <w:rPr>
                <w:rFonts w:asciiTheme="majorHAnsi" w:hAnsiTheme="majorHAnsi"/>
              </w:rPr>
              <w:t xml:space="preserve"> (Transgenic organisms)</w:t>
            </w:r>
          </w:p>
          <w:p w:rsidR="00976398" w:rsidRDefault="00D01F70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3.3.3</w:t>
            </w:r>
            <w:r w:rsidR="00FA6963">
              <w:rPr>
                <w:rFonts w:asciiTheme="majorHAnsi" w:hAnsiTheme="majorHAnsi"/>
              </w:rPr>
              <w:t xml:space="preserve"> (Ethical issues of DNA)</w:t>
            </w:r>
          </w:p>
          <w:p w:rsidR="00247664" w:rsidRPr="006533DC" w:rsidRDefault="00976398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1.1.3</w:t>
            </w:r>
            <w:r w:rsidR="00FA6963">
              <w:rPr>
                <w:rFonts w:asciiTheme="majorHAnsi" w:hAnsiTheme="majorHAnsi"/>
              </w:rPr>
              <w:t xml:space="preserve"> (Instructions in DNA)</w:t>
            </w:r>
          </w:p>
        </w:tc>
      </w:tr>
      <w:tr w:rsidR="00247664">
        <w:tc>
          <w:tcPr>
            <w:tcW w:w="4428" w:type="dxa"/>
          </w:tcPr>
          <w:p w:rsidR="00A352B0" w:rsidRDefault="00A352B0" w:rsidP="00A352B0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Twelve</w:t>
            </w:r>
          </w:p>
          <w:p w:rsidR="00A352B0" w:rsidRDefault="00A352B0" w:rsidP="00A35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Evolution: A History and a Process (½ Chapter 14)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Evolution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Darwin’s observations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Descent with modification and natural selection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Fossils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Similarities in structure and development among different species providing evidence for evolution</w:t>
            </w:r>
          </w:p>
          <w:p w:rsidR="00A352B0" w:rsidRDefault="00A352B0" w:rsidP="00A352B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Molecular evidence for evolution</w:t>
            </w:r>
          </w:p>
          <w:p w:rsidR="00247664" w:rsidRPr="00A352B0" w:rsidRDefault="00247664" w:rsidP="00A352B0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A45F50" w:rsidRDefault="00A45F50" w:rsidP="00A45F50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533DC">
              <w:rPr>
                <w:rFonts w:asciiTheme="majorHAnsi" w:hAnsiTheme="majorHAnsi"/>
                <w:b/>
              </w:rPr>
              <w:t>Essential Standards Covered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3.4.1</w:t>
            </w:r>
            <w:r w:rsidR="00FA6963">
              <w:rPr>
                <w:rFonts w:asciiTheme="majorHAnsi" w:hAnsiTheme="majorHAnsi"/>
              </w:rPr>
              <w:t xml:space="preserve"> (Fossil, biochemical, anatomical evidence for evolution)</w:t>
            </w:r>
          </w:p>
          <w:p w:rsidR="00247664" w:rsidRPr="005B0D34" w:rsidRDefault="00FF7CEA" w:rsidP="00FF7CEA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Bio 3.4.2</w:t>
            </w:r>
            <w:r w:rsidR="00FA6963">
              <w:rPr>
                <w:rFonts w:asciiTheme="majorHAnsi" w:hAnsiTheme="majorHAnsi"/>
              </w:rPr>
              <w:t xml:space="preserve"> (Natural selection)</w:t>
            </w:r>
          </w:p>
        </w:tc>
      </w:tr>
      <w:tr w:rsidR="00247664">
        <w:tc>
          <w:tcPr>
            <w:tcW w:w="4428" w:type="dxa"/>
          </w:tcPr>
          <w:p w:rsidR="00822622" w:rsidRDefault="00A352B0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A352B0">
              <w:rPr>
                <w:rFonts w:asciiTheme="majorHAnsi" w:hAnsiTheme="majorHAnsi"/>
                <w:b/>
              </w:rPr>
              <w:t>Week Thirteen</w:t>
            </w:r>
          </w:p>
          <w:p w:rsidR="00822622" w:rsidRDefault="00822622" w:rsidP="008226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Evolution: A History and a Process (</w:t>
            </w:r>
            <w:proofErr w:type="gramStart"/>
            <w:r>
              <w:rPr>
                <w:rFonts w:asciiTheme="majorHAnsi" w:hAnsiTheme="majorHAnsi"/>
              </w:rPr>
              <w:t>½  Chapter</w:t>
            </w:r>
            <w:proofErr w:type="gramEnd"/>
            <w:r>
              <w:rPr>
                <w:rFonts w:asciiTheme="majorHAnsi" w:hAnsiTheme="majorHAnsi"/>
              </w:rPr>
              <w:t xml:space="preserve"> 14)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Darwin’s theory of Natural Selection</w:t>
            </w:r>
          </w:p>
          <w:p w:rsidR="00FF7CEA" w:rsidRPr="005B4AD5" w:rsidRDefault="00FF7CEA" w:rsidP="00FF7C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Pesticide resistance in insects showing natural selection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Genetic drift, gene flow, mutation, and natural selection contribute to gene pools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Fitness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Sickle cell anemia</w:t>
            </w:r>
          </w:p>
          <w:p w:rsidR="00247664" w:rsidRPr="00A26AB3" w:rsidRDefault="00FF7CEA" w:rsidP="00A26AB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</w:rPr>
            </w:pPr>
            <w:r w:rsidRPr="00A352B0">
              <w:rPr>
                <w:rFonts w:asciiTheme="majorHAnsi" w:hAnsiTheme="majorHAnsi"/>
              </w:rPr>
              <w:t>Evolution of antibiotic resistance in bacteria</w:t>
            </w:r>
          </w:p>
        </w:tc>
        <w:tc>
          <w:tcPr>
            <w:tcW w:w="4428" w:type="dxa"/>
          </w:tcPr>
          <w:p w:rsidR="00FF7CEA" w:rsidRPr="00FF7CEA" w:rsidRDefault="00A45F50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533DC">
              <w:rPr>
                <w:rFonts w:asciiTheme="majorHAnsi" w:hAnsiTheme="majorHAnsi"/>
                <w:b/>
              </w:rPr>
              <w:t>Essential Standards Covered</w:t>
            </w:r>
          </w:p>
          <w:p w:rsidR="00FF7CEA" w:rsidRDefault="00FF7CEA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3.4.2</w:t>
            </w:r>
            <w:r w:rsidR="00FA6963">
              <w:rPr>
                <w:rFonts w:asciiTheme="majorHAnsi" w:hAnsiTheme="majorHAnsi"/>
              </w:rPr>
              <w:t xml:space="preserve"> (Natural selection)</w:t>
            </w:r>
          </w:p>
          <w:p w:rsidR="00247664" w:rsidRPr="005B0D34" w:rsidRDefault="00FF7CEA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3.4.3</w:t>
            </w:r>
            <w:r w:rsidR="00FA6963">
              <w:rPr>
                <w:rFonts w:asciiTheme="majorHAnsi" w:hAnsiTheme="majorHAnsi"/>
              </w:rPr>
              <w:t xml:space="preserve"> (Disease agents influencing natural selection)</w:t>
            </w:r>
          </w:p>
        </w:tc>
      </w:tr>
      <w:tr w:rsidR="00247664">
        <w:tc>
          <w:tcPr>
            <w:tcW w:w="4428" w:type="dxa"/>
          </w:tcPr>
          <w:p w:rsidR="00A45F50" w:rsidRDefault="00A45F50" w:rsidP="00A45F50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Fourteen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Origins of Biological Diversity (Chapter 15)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Biological Species Concept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Microevolution vs. Macroevolution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Reproductive barriers between species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Geographic isolation &amp; adaptive radiation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Developmental biology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Radiometric dating &amp; half-life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 extinctions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Taxonomy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Phylogentic</w:t>
            </w:r>
            <w:proofErr w:type="spellEnd"/>
            <w:r>
              <w:rPr>
                <w:rFonts w:asciiTheme="majorHAnsi" w:hAnsiTheme="majorHAnsi"/>
              </w:rPr>
              <w:t xml:space="preserve"> trees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Cladograms</w:t>
            </w:r>
            <w:proofErr w:type="spellEnd"/>
          </w:p>
          <w:p w:rsidR="00247664" w:rsidRPr="00A352B0" w:rsidRDefault="00FF7CEA" w:rsidP="00FF7C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Domains and kingdoms</w:t>
            </w:r>
          </w:p>
        </w:tc>
        <w:tc>
          <w:tcPr>
            <w:tcW w:w="4428" w:type="dxa"/>
          </w:tcPr>
          <w:p w:rsidR="00A45F50" w:rsidRDefault="00A45F50" w:rsidP="00A45F50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533DC">
              <w:rPr>
                <w:rFonts w:asciiTheme="majorHAnsi" w:hAnsiTheme="majorHAnsi"/>
                <w:b/>
              </w:rPr>
              <w:t>Essential Standards Covered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3.5.1</w:t>
            </w:r>
            <w:r w:rsidR="00FA6963">
              <w:rPr>
                <w:rFonts w:asciiTheme="majorHAnsi" w:hAnsiTheme="majorHAnsi"/>
              </w:rPr>
              <w:t xml:space="preserve"> (Classification systems)</w:t>
            </w:r>
          </w:p>
          <w:p w:rsidR="00247664" w:rsidRPr="00871133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3.5.2</w:t>
            </w:r>
            <w:r w:rsidR="00FA6963">
              <w:rPr>
                <w:rFonts w:asciiTheme="majorHAnsi" w:hAnsiTheme="majorHAnsi"/>
              </w:rPr>
              <w:t xml:space="preserve"> (Dichotomous keys &amp; </w:t>
            </w:r>
            <w:proofErr w:type="spellStart"/>
            <w:r w:rsidR="00FA6963">
              <w:rPr>
                <w:rFonts w:asciiTheme="majorHAnsi" w:hAnsiTheme="majorHAnsi"/>
              </w:rPr>
              <w:t>phylogenetic</w:t>
            </w:r>
            <w:proofErr w:type="spellEnd"/>
            <w:r w:rsidR="00FA6963">
              <w:rPr>
                <w:rFonts w:asciiTheme="majorHAnsi" w:hAnsiTheme="majorHAnsi"/>
              </w:rPr>
              <w:t xml:space="preserve"> trees)</w:t>
            </w:r>
          </w:p>
        </w:tc>
      </w:tr>
      <w:tr w:rsidR="00247664">
        <w:tc>
          <w:tcPr>
            <w:tcW w:w="4428" w:type="dxa"/>
          </w:tcPr>
          <w:p w:rsidR="00A45F50" w:rsidRPr="0010549C" w:rsidRDefault="00A45F50" w:rsidP="00A45F50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Fifteen</w:t>
            </w:r>
          </w:p>
          <w:p w:rsidR="00FF7CEA" w:rsidRDefault="00FF7CEA" w:rsidP="00FF7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Biosphere (Chapter 34)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Five levels of ecological study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Patchiness of biosphere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Key </w:t>
            </w:r>
            <w:proofErr w:type="spellStart"/>
            <w:r>
              <w:rPr>
                <w:rFonts w:asciiTheme="majorHAnsi" w:hAnsiTheme="majorHAnsi"/>
              </w:rPr>
              <w:t>abiotic</w:t>
            </w:r>
            <w:proofErr w:type="spellEnd"/>
            <w:r>
              <w:rPr>
                <w:rFonts w:asciiTheme="majorHAnsi" w:hAnsiTheme="majorHAnsi"/>
              </w:rPr>
              <w:t xml:space="preserve"> factors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Uneven heating of Earth’s surface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Global patterns of wind, precipitation, and ocean currents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Local climates vs. Microclimates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Biomes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Ponds, streams, and estuaries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Intertidal, </w:t>
            </w:r>
            <w:proofErr w:type="spellStart"/>
            <w:r>
              <w:rPr>
                <w:rFonts w:asciiTheme="majorHAnsi" w:hAnsiTheme="majorHAnsi"/>
              </w:rPr>
              <w:t>neritic</w:t>
            </w:r>
            <w:proofErr w:type="spellEnd"/>
            <w:r>
              <w:rPr>
                <w:rFonts w:asciiTheme="majorHAnsi" w:hAnsiTheme="majorHAnsi"/>
              </w:rPr>
              <w:t>, and oceanic zones</w:t>
            </w:r>
          </w:p>
          <w:p w:rsidR="00247664" w:rsidRPr="00FF7CEA" w:rsidRDefault="00247664" w:rsidP="00FF7CE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A45F50" w:rsidRDefault="00A45F50" w:rsidP="00A45F50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533DC">
              <w:rPr>
                <w:rFonts w:asciiTheme="majorHAnsi" w:hAnsiTheme="majorHAnsi"/>
                <w:b/>
              </w:rPr>
              <w:t>Essential Standards Covered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2.1.2</w:t>
            </w:r>
            <w:r w:rsidR="00D95AFE">
              <w:rPr>
                <w:rFonts w:asciiTheme="majorHAnsi" w:hAnsiTheme="majorHAnsi"/>
              </w:rPr>
              <w:t xml:space="preserve"> (Survival &amp; reproduction of </w:t>
            </w:r>
            <w:proofErr w:type="spellStart"/>
            <w:r w:rsidR="00D95AFE">
              <w:rPr>
                <w:rFonts w:asciiTheme="majorHAnsi" w:hAnsiTheme="majorHAnsi"/>
              </w:rPr>
              <w:t>organsisms</w:t>
            </w:r>
            <w:proofErr w:type="spellEnd"/>
            <w:r w:rsidR="00D95AFE">
              <w:rPr>
                <w:rFonts w:asciiTheme="majorHAnsi" w:hAnsiTheme="majorHAnsi"/>
              </w:rPr>
              <w:t xml:space="preserve"> due to adaptations)</w:t>
            </w:r>
          </w:p>
          <w:p w:rsidR="00247664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2.1.3</w:t>
            </w:r>
            <w:r w:rsidR="00D95AFE">
              <w:rPr>
                <w:rFonts w:asciiTheme="majorHAnsi" w:hAnsiTheme="majorHAnsi"/>
              </w:rPr>
              <w:t xml:space="preserve"> (Ways organisms interact)</w:t>
            </w:r>
          </w:p>
        </w:tc>
      </w:tr>
      <w:tr w:rsidR="00247664">
        <w:tc>
          <w:tcPr>
            <w:tcW w:w="4428" w:type="dxa"/>
          </w:tcPr>
          <w:p w:rsidR="00F75D9D" w:rsidRPr="005B0D34" w:rsidRDefault="00F75D9D" w:rsidP="00F75D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Sixteen</w:t>
            </w:r>
          </w:p>
          <w:p w:rsidR="00FF7CEA" w:rsidRDefault="00FF7CEA" w:rsidP="00FF7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Population and Community Ecology (Chapter 35)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Defining populations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Population density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Sampling techniques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Exponential growth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Limiting factors &amp; carrying capacity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Density-dependent vs. Density-independent factors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Human population growth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 structures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Interspecific</w:t>
            </w:r>
            <w:proofErr w:type="spellEnd"/>
            <w:r>
              <w:rPr>
                <w:rFonts w:asciiTheme="majorHAnsi" w:hAnsiTheme="majorHAnsi"/>
              </w:rPr>
              <w:t xml:space="preserve"> competition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Predators and prey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Symbiotic relationships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Primary vs. Secondary succession</w:t>
            </w:r>
          </w:p>
          <w:p w:rsidR="00FF7CEA" w:rsidRPr="005B0D34" w:rsidRDefault="00FF7CEA" w:rsidP="00FF7CE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human activities can affect species diversity</w:t>
            </w:r>
          </w:p>
          <w:p w:rsidR="00247664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871133" w:rsidRDefault="00F75D9D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Standards Covered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2.1.3</w:t>
            </w:r>
            <w:r w:rsidR="00D95AFE">
              <w:rPr>
                <w:rFonts w:asciiTheme="majorHAnsi" w:hAnsiTheme="majorHAnsi"/>
              </w:rPr>
              <w:t xml:space="preserve"> (Ways organisms interact)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2.1.4</w:t>
            </w:r>
            <w:r w:rsidR="00D95AFE">
              <w:rPr>
                <w:rFonts w:asciiTheme="majorHAnsi" w:hAnsiTheme="majorHAnsi"/>
              </w:rPr>
              <w:t xml:space="preserve"> (Stability of ecosystems)</w:t>
            </w:r>
          </w:p>
          <w:p w:rsidR="00247664" w:rsidRPr="00871133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47664">
        <w:tc>
          <w:tcPr>
            <w:tcW w:w="4428" w:type="dxa"/>
          </w:tcPr>
          <w:p w:rsidR="00F75D9D" w:rsidRPr="005B0D34" w:rsidRDefault="00F75D9D" w:rsidP="00F75D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Seventeen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Ecosystems and Conservation in Biology (½ Chapter 36)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 flow &amp; cycling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chains and food webs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Ecosystem productivity &amp; biomass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Ecological pyramids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Carbon and Oxygen cycle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Nitrogen cycle</w:t>
            </w:r>
          </w:p>
          <w:p w:rsidR="00FF7CEA" w:rsidRDefault="00FF7CEA" w:rsidP="00FF7CEA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Water cycle</w:t>
            </w:r>
          </w:p>
          <w:p w:rsidR="00247664" w:rsidRPr="00FF7CEA" w:rsidRDefault="00247664" w:rsidP="00FF7CEA">
            <w:pPr>
              <w:pStyle w:val="ListParagraph"/>
              <w:numPr>
                <w:ilvl w:val="0"/>
                <w:numId w:val="18"/>
              </w:numPr>
              <w:ind w:left="0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F75D9D" w:rsidRDefault="00F75D9D" w:rsidP="00F75D9D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5B0D34">
              <w:rPr>
                <w:rFonts w:asciiTheme="majorHAnsi" w:hAnsiTheme="majorHAnsi"/>
                <w:b/>
              </w:rPr>
              <w:t>Essential Standards Covered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2.1.1</w:t>
            </w:r>
            <w:r w:rsidR="00D95AFE">
              <w:rPr>
                <w:rFonts w:asciiTheme="majorHAnsi" w:hAnsiTheme="majorHAnsi"/>
              </w:rPr>
              <w:t xml:space="preserve"> (Flow of energy and cycling of matter)</w:t>
            </w:r>
          </w:p>
          <w:p w:rsidR="00247664" w:rsidRDefault="00247664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47664">
        <w:tc>
          <w:tcPr>
            <w:tcW w:w="4428" w:type="dxa"/>
          </w:tcPr>
          <w:p w:rsidR="00FF7CEA" w:rsidRDefault="00F75D9D" w:rsidP="00F75D9D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Eighteen</w:t>
            </w:r>
          </w:p>
          <w:p w:rsidR="00FF7CEA" w:rsidRDefault="00FF7CEA" w:rsidP="00FF7CE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Ecosystems and Conservation in Biology (½ Chapter 36)</w:t>
            </w:r>
          </w:p>
          <w:p w:rsidR="00F75D9D" w:rsidRPr="00FF7CEA" w:rsidRDefault="00F75D9D" w:rsidP="00FF7CE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 w:rsidRPr="00FF7CEA">
              <w:rPr>
                <w:rFonts w:asciiTheme="majorHAnsi" w:hAnsiTheme="majorHAnsi"/>
              </w:rPr>
              <w:t>Human activities impacting chemical cycles</w:t>
            </w:r>
          </w:p>
          <w:p w:rsidR="00F75D9D" w:rsidRDefault="00F75D9D" w:rsidP="00F75D9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Pollution affecting food chains</w:t>
            </w:r>
          </w:p>
          <w:p w:rsidR="00F75D9D" w:rsidRDefault="00F75D9D" w:rsidP="00F75D9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Biodiversity &amp; biodiversity threats</w:t>
            </w:r>
          </w:p>
          <w:p w:rsidR="00247664" w:rsidRPr="00A26AB3" w:rsidRDefault="00F75D9D" w:rsidP="00A26AB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Conservation biology</w:t>
            </w:r>
          </w:p>
        </w:tc>
        <w:tc>
          <w:tcPr>
            <w:tcW w:w="4428" w:type="dxa"/>
          </w:tcPr>
          <w:p w:rsidR="00871133" w:rsidRDefault="00F75D9D" w:rsidP="001054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BE65C2">
              <w:rPr>
                <w:rFonts w:asciiTheme="majorHAnsi" w:hAnsiTheme="majorHAnsi"/>
                <w:b/>
              </w:rPr>
              <w:t>Essential Standards Covered</w:t>
            </w:r>
          </w:p>
          <w:p w:rsidR="00871133" w:rsidRDefault="00871133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2.2.1</w:t>
            </w:r>
            <w:r w:rsidR="00D95AFE">
              <w:rPr>
                <w:rFonts w:asciiTheme="majorHAnsi" w:hAnsiTheme="majorHAnsi"/>
              </w:rPr>
              <w:t xml:space="preserve"> (Human activities impacting the environment)</w:t>
            </w:r>
          </w:p>
          <w:p w:rsidR="00247664" w:rsidRPr="00871133" w:rsidRDefault="00871133" w:rsidP="0010549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 2.2.2 </w:t>
            </w:r>
            <w:r w:rsidR="00D95AFE">
              <w:rPr>
                <w:rFonts w:asciiTheme="majorHAnsi" w:hAnsiTheme="majorHAnsi"/>
              </w:rPr>
              <w:t>(Protection and conservation of natural resources)</w:t>
            </w:r>
          </w:p>
        </w:tc>
      </w:tr>
    </w:tbl>
    <w:p w:rsidR="00247664" w:rsidRPr="00694320" w:rsidRDefault="0010549C" w:rsidP="0069432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:rsidR="00247664" w:rsidRDefault="00247664" w:rsidP="00247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standards are not covered by your textbook choice? What other materials and resources do you plan on using?</w:t>
      </w:r>
    </w:p>
    <w:p w:rsidR="00247664" w:rsidRPr="00247664" w:rsidRDefault="00247664" w:rsidP="00247664">
      <w:pPr>
        <w:rPr>
          <w:rFonts w:asciiTheme="majorHAnsi" w:hAnsiTheme="majorHAnsi"/>
        </w:rPr>
      </w:pPr>
    </w:p>
    <w:p w:rsidR="00871133" w:rsidRDefault="00871133" w:rsidP="00871133">
      <w:pPr>
        <w:ind w:left="720"/>
        <w:rPr>
          <w:rFonts w:asciiTheme="majorHAnsi" w:hAnsiTheme="majorHAnsi"/>
        </w:rPr>
      </w:pPr>
      <w:r w:rsidRPr="00F14BFB">
        <w:rPr>
          <w:rFonts w:asciiTheme="majorHAnsi" w:hAnsiTheme="majorHAnsi"/>
          <w:b/>
        </w:rPr>
        <w:t>Standards that are not sufficiently covered by textbook</w:t>
      </w:r>
      <w:r>
        <w:rPr>
          <w:rFonts w:asciiTheme="majorHAnsi" w:hAnsiTheme="majorHAnsi"/>
        </w:rPr>
        <w:t>:</w:t>
      </w:r>
    </w:p>
    <w:p w:rsidR="009346AC" w:rsidRDefault="009346AC" w:rsidP="0087113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Bio 4.2.2</w:t>
      </w:r>
      <w:r w:rsidR="00B66F63">
        <w:rPr>
          <w:rFonts w:asciiTheme="majorHAnsi" w:hAnsiTheme="majorHAnsi"/>
        </w:rPr>
        <w:t>: Explain ways that organisms use released energy for maintaining homeostasis (active transport).</w:t>
      </w:r>
    </w:p>
    <w:p w:rsidR="00B66F63" w:rsidRDefault="009346AC" w:rsidP="0087113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Bio 1.2.3</w:t>
      </w:r>
      <w:r w:rsidR="00B66F63">
        <w:rPr>
          <w:rFonts w:asciiTheme="majorHAnsi" w:hAnsiTheme="majorHAnsi"/>
        </w:rPr>
        <w:t>: Explain how specific cell adaptations help cells survive in particular environments (focus on unicellular organisms).</w:t>
      </w:r>
    </w:p>
    <w:p w:rsidR="00B66F63" w:rsidRDefault="00B66F63" w:rsidP="00871133">
      <w:pPr>
        <w:ind w:left="720"/>
        <w:rPr>
          <w:rFonts w:asciiTheme="majorHAnsi" w:hAnsiTheme="majorHAnsi"/>
        </w:rPr>
      </w:pPr>
    </w:p>
    <w:p w:rsidR="00B754A3" w:rsidRDefault="00B754A3" w:rsidP="00871133">
      <w:pPr>
        <w:ind w:left="720"/>
        <w:rPr>
          <w:rFonts w:asciiTheme="majorHAnsi" w:hAnsiTheme="majorHAnsi"/>
        </w:rPr>
      </w:pPr>
      <w:r w:rsidRPr="00F14BFB">
        <w:rPr>
          <w:rFonts w:asciiTheme="majorHAnsi" w:hAnsiTheme="majorHAnsi"/>
          <w:b/>
        </w:rPr>
        <w:t>Supplemental Websites</w:t>
      </w:r>
      <w:r>
        <w:rPr>
          <w:rFonts w:asciiTheme="majorHAnsi" w:hAnsiTheme="majorHAnsi"/>
        </w:rPr>
        <w:t xml:space="preserve">: </w:t>
      </w:r>
    </w:p>
    <w:p w:rsidR="00B754A3" w:rsidRPr="00B754A3" w:rsidRDefault="00B754A3" w:rsidP="00B754A3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hyperlink r:id="rId5" w:history="1">
        <w:r w:rsidRPr="00B754A3">
          <w:rPr>
            <w:rStyle w:val="Hyperlink"/>
            <w:rFonts w:asciiTheme="majorHAnsi" w:hAnsiTheme="majorHAnsi"/>
          </w:rPr>
          <w:t>http://www.phscho</w:t>
        </w:r>
        <w:r w:rsidR="0095483A">
          <w:rPr>
            <w:rStyle w:val="Hyperlink"/>
            <w:rFonts w:asciiTheme="majorHAnsi" w:hAnsiTheme="majorHAnsi"/>
          </w:rPr>
          <w:t xml:space="preserve"> </w:t>
        </w:r>
        <w:r w:rsidRPr="00B754A3">
          <w:rPr>
            <w:rStyle w:val="Hyperlink"/>
            <w:rFonts w:asciiTheme="majorHAnsi" w:hAnsiTheme="majorHAnsi"/>
          </w:rPr>
          <w:t>o</w:t>
        </w:r>
        <w:r w:rsidRPr="00B754A3">
          <w:rPr>
            <w:rStyle w:val="Hyperlink"/>
            <w:rFonts w:asciiTheme="majorHAnsi" w:hAnsiTheme="majorHAnsi"/>
          </w:rPr>
          <w:t>l.com/atschool/phbio/active_art/active_transport/index.html</w:t>
        </w:r>
      </w:hyperlink>
      <w:r>
        <w:rPr>
          <w:rFonts w:asciiTheme="majorHAnsi" w:hAnsiTheme="majorHAnsi"/>
        </w:rPr>
        <w:t xml:space="preserve">: </w:t>
      </w:r>
      <w:r w:rsidRPr="00B754A3">
        <w:rPr>
          <w:rFonts w:asciiTheme="majorHAnsi" w:hAnsiTheme="majorHAnsi"/>
        </w:rPr>
        <w:t>This is a great website that explains the different types of active transport and animates them.</w:t>
      </w:r>
    </w:p>
    <w:p w:rsidR="00B25602" w:rsidRDefault="00B25602" w:rsidP="00B754A3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hyperlink r:id="rId6" w:history="1">
        <w:r w:rsidRPr="00752BD7">
          <w:rPr>
            <w:rStyle w:val="Hyperlink"/>
            <w:rFonts w:asciiTheme="majorHAnsi" w:hAnsiTheme="majorHAnsi"/>
          </w:rPr>
          <w:t>http://www.youtube.com/watch?v=QGAm6hMysTA</w:t>
        </w:r>
      </w:hyperlink>
      <w:r>
        <w:rPr>
          <w:rFonts w:asciiTheme="majorHAnsi" w:hAnsiTheme="majorHAnsi"/>
        </w:rPr>
        <w:t>: YouTube video that explains flagella and cilia by using microscopic videos of protists moving</w:t>
      </w:r>
      <w:r w:rsidR="00F14BFB">
        <w:rPr>
          <w:rFonts w:asciiTheme="majorHAnsi" w:hAnsiTheme="majorHAnsi"/>
        </w:rPr>
        <w:t>.</w:t>
      </w:r>
    </w:p>
    <w:p w:rsidR="00B3380F" w:rsidRDefault="00B3380F" w:rsidP="00B754A3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hyperlink r:id="rId7" w:history="1">
        <w:r w:rsidRPr="00752BD7">
          <w:rPr>
            <w:rStyle w:val="Hyperlink"/>
            <w:rFonts w:asciiTheme="majorHAnsi" w:hAnsiTheme="majorHAnsi"/>
          </w:rPr>
          <w:t>http://science.howstuffworks.com/zoology/insects-arachnids/question675.htm</w:t>
        </w:r>
      </w:hyperlink>
      <w:r>
        <w:rPr>
          <w:rFonts w:asciiTheme="majorHAnsi" w:hAnsiTheme="majorHAnsi"/>
        </w:rPr>
        <w:t xml:space="preserve">: Website that explains why moths are attracted to light through </w:t>
      </w:r>
      <w:proofErr w:type="spellStart"/>
      <w:r>
        <w:rPr>
          <w:rFonts w:asciiTheme="majorHAnsi" w:hAnsiTheme="majorHAnsi"/>
        </w:rPr>
        <w:t>phototaxis</w:t>
      </w:r>
      <w:proofErr w:type="spellEnd"/>
      <w:r>
        <w:rPr>
          <w:rFonts w:asciiTheme="majorHAnsi" w:hAnsiTheme="majorHAnsi"/>
        </w:rPr>
        <w:t>.</w:t>
      </w:r>
    </w:p>
    <w:p w:rsidR="0095483A" w:rsidRDefault="0095483A" w:rsidP="00B754A3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hyperlink r:id="rId8" w:history="1">
        <w:r w:rsidRPr="00752BD7">
          <w:rPr>
            <w:rStyle w:val="Hyperlink"/>
            <w:rFonts w:asciiTheme="majorHAnsi" w:hAnsiTheme="majorHAnsi"/>
          </w:rPr>
          <w:t>https://www.youtube.com/watch?v=w6lM-TNKd7w</w:t>
        </w:r>
      </w:hyperlink>
      <w:r>
        <w:rPr>
          <w:rFonts w:asciiTheme="majorHAnsi" w:hAnsiTheme="majorHAnsi"/>
        </w:rPr>
        <w:t xml:space="preserve">: YouTube video that explains cellular transport through proteins. </w:t>
      </w:r>
    </w:p>
    <w:p w:rsidR="00615DCB" w:rsidRPr="00B754A3" w:rsidRDefault="00F20FFE" w:rsidP="00B754A3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hyperlink r:id="rId9" w:history="1">
        <w:r w:rsidRPr="00752BD7">
          <w:rPr>
            <w:rStyle w:val="Hyperlink"/>
            <w:rFonts w:asciiTheme="majorHAnsi" w:hAnsiTheme="majorHAnsi"/>
          </w:rPr>
          <w:t>https://</w:t>
        </w:r>
        <w:proofErr w:type="spellStart"/>
        <w:r w:rsidRPr="00752BD7">
          <w:rPr>
            <w:rStyle w:val="Hyperlink"/>
            <w:rFonts w:asciiTheme="majorHAnsi" w:hAnsiTheme="majorHAnsi"/>
          </w:rPr>
          <w:t>www.youtube.com/watch?v</w:t>
        </w:r>
        <w:proofErr w:type="spellEnd"/>
        <w:r w:rsidRPr="00752BD7">
          <w:rPr>
            <w:rStyle w:val="Hyperlink"/>
            <w:rFonts w:asciiTheme="majorHAnsi" w:hAnsiTheme="majorHAnsi"/>
          </w:rPr>
          <w:t>=dPKvHrD1eS4</w:t>
        </w:r>
      </w:hyperlink>
      <w:r>
        <w:rPr>
          <w:rFonts w:asciiTheme="majorHAnsi" w:hAnsiTheme="majorHAnsi"/>
        </w:rPr>
        <w:t>: Funny YouTube video that uses everyday examples to explain cell transport.</w:t>
      </w:r>
    </w:p>
    <w:sectPr w:rsidR="00615DCB" w:rsidRPr="00B754A3" w:rsidSect="00615D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EB5"/>
    <w:multiLevelType w:val="hybridMultilevel"/>
    <w:tmpl w:val="88AC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29E"/>
    <w:multiLevelType w:val="hybridMultilevel"/>
    <w:tmpl w:val="35F4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5F1"/>
    <w:multiLevelType w:val="hybridMultilevel"/>
    <w:tmpl w:val="8F3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5FF2"/>
    <w:multiLevelType w:val="hybridMultilevel"/>
    <w:tmpl w:val="095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3E3F"/>
    <w:multiLevelType w:val="hybridMultilevel"/>
    <w:tmpl w:val="950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84"/>
    <w:multiLevelType w:val="hybridMultilevel"/>
    <w:tmpl w:val="E504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B4A11"/>
    <w:multiLevelType w:val="hybridMultilevel"/>
    <w:tmpl w:val="88B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2D3F"/>
    <w:multiLevelType w:val="hybridMultilevel"/>
    <w:tmpl w:val="2BB4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DBE"/>
    <w:multiLevelType w:val="hybridMultilevel"/>
    <w:tmpl w:val="4A4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55D4C"/>
    <w:multiLevelType w:val="hybridMultilevel"/>
    <w:tmpl w:val="CBCCF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2E1112"/>
    <w:multiLevelType w:val="hybridMultilevel"/>
    <w:tmpl w:val="3BBE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070D8"/>
    <w:multiLevelType w:val="hybridMultilevel"/>
    <w:tmpl w:val="A17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525C"/>
    <w:multiLevelType w:val="hybridMultilevel"/>
    <w:tmpl w:val="935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6458"/>
    <w:multiLevelType w:val="hybridMultilevel"/>
    <w:tmpl w:val="A6B643D4"/>
    <w:lvl w:ilvl="0" w:tplc="FF563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C5A6F"/>
    <w:multiLevelType w:val="hybridMultilevel"/>
    <w:tmpl w:val="1D1C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5B1"/>
    <w:multiLevelType w:val="hybridMultilevel"/>
    <w:tmpl w:val="25B0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A7556"/>
    <w:multiLevelType w:val="hybridMultilevel"/>
    <w:tmpl w:val="494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52975"/>
    <w:multiLevelType w:val="hybridMultilevel"/>
    <w:tmpl w:val="50E8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5C0"/>
    <w:multiLevelType w:val="hybridMultilevel"/>
    <w:tmpl w:val="2C8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6554B"/>
    <w:multiLevelType w:val="hybridMultilevel"/>
    <w:tmpl w:val="0A80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217B"/>
    <w:multiLevelType w:val="hybridMultilevel"/>
    <w:tmpl w:val="4FD4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18CE"/>
    <w:multiLevelType w:val="hybridMultilevel"/>
    <w:tmpl w:val="86CE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45F56"/>
    <w:multiLevelType w:val="hybridMultilevel"/>
    <w:tmpl w:val="4EB2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A1D1C"/>
    <w:multiLevelType w:val="hybridMultilevel"/>
    <w:tmpl w:val="D6F0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CEC"/>
    <w:multiLevelType w:val="hybridMultilevel"/>
    <w:tmpl w:val="1766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27CAB"/>
    <w:multiLevelType w:val="hybridMultilevel"/>
    <w:tmpl w:val="0106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30E47"/>
    <w:multiLevelType w:val="hybridMultilevel"/>
    <w:tmpl w:val="CBF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00BB2"/>
    <w:multiLevelType w:val="hybridMultilevel"/>
    <w:tmpl w:val="D534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11520"/>
    <w:multiLevelType w:val="hybridMultilevel"/>
    <w:tmpl w:val="3102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1860"/>
    <w:multiLevelType w:val="hybridMultilevel"/>
    <w:tmpl w:val="C5D8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6373A"/>
    <w:multiLevelType w:val="hybridMultilevel"/>
    <w:tmpl w:val="855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22"/>
  </w:num>
  <w:num w:numId="5">
    <w:abstractNumId w:val="27"/>
  </w:num>
  <w:num w:numId="6">
    <w:abstractNumId w:val="4"/>
  </w:num>
  <w:num w:numId="7">
    <w:abstractNumId w:val="20"/>
  </w:num>
  <w:num w:numId="8">
    <w:abstractNumId w:val="28"/>
  </w:num>
  <w:num w:numId="9">
    <w:abstractNumId w:val="30"/>
  </w:num>
  <w:num w:numId="10">
    <w:abstractNumId w:val="1"/>
  </w:num>
  <w:num w:numId="11">
    <w:abstractNumId w:val="10"/>
  </w:num>
  <w:num w:numId="12">
    <w:abstractNumId w:val="9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14"/>
  </w:num>
  <w:num w:numId="18">
    <w:abstractNumId w:val="24"/>
  </w:num>
  <w:num w:numId="19">
    <w:abstractNumId w:val="15"/>
  </w:num>
  <w:num w:numId="20">
    <w:abstractNumId w:val="5"/>
  </w:num>
  <w:num w:numId="21">
    <w:abstractNumId w:val="17"/>
  </w:num>
  <w:num w:numId="22">
    <w:abstractNumId w:val="12"/>
  </w:num>
  <w:num w:numId="23">
    <w:abstractNumId w:val="0"/>
  </w:num>
  <w:num w:numId="24">
    <w:abstractNumId w:val="21"/>
  </w:num>
  <w:num w:numId="25">
    <w:abstractNumId w:val="23"/>
  </w:num>
  <w:num w:numId="26">
    <w:abstractNumId w:val="25"/>
  </w:num>
  <w:num w:numId="27">
    <w:abstractNumId w:val="29"/>
  </w:num>
  <w:num w:numId="28">
    <w:abstractNumId w:val="2"/>
  </w:num>
  <w:num w:numId="29">
    <w:abstractNumId w:val="3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7664"/>
    <w:rsid w:val="0010549C"/>
    <w:rsid w:val="0016342E"/>
    <w:rsid w:val="001900CC"/>
    <w:rsid w:val="00247664"/>
    <w:rsid w:val="002A5992"/>
    <w:rsid w:val="002D060F"/>
    <w:rsid w:val="00370012"/>
    <w:rsid w:val="0041558B"/>
    <w:rsid w:val="00486E2F"/>
    <w:rsid w:val="004B6E8A"/>
    <w:rsid w:val="005B0D34"/>
    <w:rsid w:val="005B4AD5"/>
    <w:rsid w:val="00615DCB"/>
    <w:rsid w:val="0063105C"/>
    <w:rsid w:val="006533DC"/>
    <w:rsid w:val="00662D5B"/>
    <w:rsid w:val="00694320"/>
    <w:rsid w:val="007F5A02"/>
    <w:rsid w:val="00822622"/>
    <w:rsid w:val="00831353"/>
    <w:rsid w:val="00871133"/>
    <w:rsid w:val="009346AC"/>
    <w:rsid w:val="0094689A"/>
    <w:rsid w:val="00946BFC"/>
    <w:rsid w:val="0095483A"/>
    <w:rsid w:val="00976398"/>
    <w:rsid w:val="00991447"/>
    <w:rsid w:val="009A1C9F"/>
    <w:rsid w:val="00A26AB3"/>
    <w:rsid w:val="00A352B0"/>
    <w:rsid w:val="00A45F50"/>
    <w:rsid w:val="00A6681D"/>
    <w:rsid w:val="00B25602"/>
    <w:rsid w:val="00B3380F"/>
    <w:rsid w:val="00B66F63"/>
    <w:rsid w:val="00B754A3"/>
    <w:rsid w:val="00B959BD"/>
    <w:rsid w:val="00BA49A3"/>
    <w:rsid w:val="00BE65C2"/>
    <w:rsid w:val="00C31DD7"/>
    <w:rsid w:val="00CB1954"/>
    <w:rsid w:val="00D01F70"/>
    <w:rsid w:val="00D61284"/>
    <w:rsid w:val="00D90749"/>
    <w:rsid w:val="00D95AFE"/>
    <w:rsid w:val="00E42353"/>
    <w:rsid w:val="00F14BFB"/>
    <w:rsid w:val="00F20FFE"/>
    <w:rsid w:val="00F75D9D"/>
    <w:rsid w:val="00F92FEB"/>
    <w:rsid w:val="00FA6963"/>
    <w:rsid w:val="00FF7CE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7664"/>
    <w:pPr>
      <w:ind w:left="720"/>
      <w:contextualSpacing/>
    </w:pPr>
  </w:style>
  <w:style w:type="table" w:styleId="TableGrid">
    <w:name w:val="Table Grid"/>
    <w:basedOn w:val="TableNormal"/>
    <w:uiPriority w:val="59"/>
    <w:rsid w:val="00247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754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8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school.com/atschool/phbio/active_art/active_transport/index.html" TargetMode="External"/><Relationship Id="rId6" Type="http://schemas.openxmlformats.org/officeDocument/2006/relationships/hyperlink" Target="http://www.youtube.com/watch?v=QGAm6hMysTA" TargetMode="External"/><Relationship Id="rId7" Type="http://schemas.openxmlformats.org/officeDocument/2006/relationships/hyperlink" Target="http://science.howstuffworks.com/zoology/insects-arachnids/question675.htm" TargetMode="External"/><Relationship Id="rId8" Type="http://schemas.openxmlformats.org/officeDocument/2006/relationships/hyperlink" Target="https://www.youtube.com/watch?v=w6lM-TNKd7w" TargetMode="External"/><Relationship Id="rId9" Type="http://schemas.openxmlformats.org/officeDocument/2006/relationships/hyperlink" Target="https://www.youtube.com/watch?v=dPKvHrD1eS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1085</Words>
  <Characters>6190</Characters>
  <Application>Microsoft Macintosh Word</Application>
  <DocSecurity>0</DocSecurity>
  <Lines>51</Lines>
  <Paragraphs>12</Paragraphs>
  <ScaleCrop>false</ScaleCrop>
  <Company>UNC Wilmington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Pack</dc:creator>
  <cp:keywords/>
  <cp:lastModifiedBy>Ashley Pack</cp:lastModifiedBy>
  <cp:revision>34</cp:revision>
  <dcterms:created xsi:type="dcterms:W3CDTF">2013-01-21T17:06:00Z</dcterms:created>
  <dcterms:modified xsi:type="dcterms:W3CDTF">2013-01-23T15:38:00Z</dcterms:modified>
</cp:coreProperties>
</file>